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0B" w:rsidRDefault="005C520B" w:rsidP="005C520B">
      <w:pPr>
        <w:pStyle w:val="Heading1"/>
        <w:shd w:val="clear" w:color="auto" w:fill="FFFFFF"/>
        <w:spacing w:after="300" w:afterAutospacing="0"/>
        <w:textAlignment w:val="baseline"/>
        <w:rPr>
          <w:rFonts w:eastAsiaTheme="minorHAnsi"/>
        </w:rPr>
      </w:pPr>
      <w:r>
        <w:rPr>
          <w:rFonts w:ascii="Arial" w:eastAsiaTheme="minorHAnsi" w:hAnsi="Arial" w:cs="Arial"/>
          <w:color w:val="1F1E1E"/>
        </w:rPr>
        <w:t>New Directions Behavioral Health wins EAP contract for United States Postal Service</w:t>
      </w:r>
    </w:p>
    <w:p w:rsidR="005C520B" w:rsidRDefault="005C520B" w:rsidP="005C520B">
      <w:pPr>
        <w:pStyle w:val="yiv1780611872msonormal"/>
        <w:shd w:val="clear" w:color="auto" w:fill="FFFFFF"/>
        <w:textAlignment w:val="baseline"/>
      </w:pPr>
      <w:r>
        <w:rPr>
          <w:rFonts w:ascii="Arial" w:hAnsi="Arial" w:cs="Arial"/>
          <w:color w:val="000000"/>
        </w:rPr>
        <w:t> </w:t>
      </w:r>
    </w:p>
    <w:p w:rsidR="005C520B" w:rsidRDefault="005C520B" w:rsidP="005C520B">
      <w:pPr>
        <w:numPr>
          <w:ilvl w:val="0"/>
          <w:numId w:val="1"/>
        </w:numPr>
        <w:shd w:val="clear" w:color="auto" w:fill="FFFFFF"/>
        <w:spacing w:before="240" w:line="240" w:lineRule="atLeast"/>
        <w:jc w:val="center"/>
        <w:textAlignment w:val="center"/>
        <w:rPr>
          <w:color w:val="000000"/>
        </w:rPr>
      </w:pPr>
      <w:r>
        <w:rPr>
          <w:rStyle w:val="yiv1780611872nooz-datetime"/>
          <w:rFonts w:ascii="inherit" w:hAnsi="inherit"/>
          <w:i/>
          <w:iCs/>
          <w:color w:val="D01414"/>
          <w:sz w:val="20"/>
          <w:szCs w:val="20"/>
          <w:bdr w:val="none" w:sz="0" w:space="0" w:color="auto" w:frame="1"/>
        </w:rPr>
        <w:t>January 17, 2019</w:t>
      </w:r>
    </w:p>
    <w:p w:rsidR="005C520B" w:rsidRDefault="005C520B" w:rsidP="005C520B">
      <w:pPr>
        <w:pStyle w:val="NormalWeb"/>
        <w:shd w:val="clear" w:color="auto" w:fill="FFFFFF"/>
        <w:textAlignment w:val="baseline"/>
      </w:pPr>
      <w:r>
        <w:rPr>
          <w:rStyle w:val="yiv1780611872xn-location"/>
          <w:rFonts w:ascii="inherit" w:hAnsi="inherit"/>
          <w:color w:val="000000"/>
          <w:bdr w:val="none" w:sz="0" w:space="0" w:color="auto" w:frame="1"/>
        </w:rPr>
        <w:t>KANSAS CITY, Mo.</w:t>
      </w:r>
      <w:r>
        <w:rPr>
          <w:rFonts w:ascii="inherit" w:hAnsi="inherit"/>
          <w:color w:val="000000"/>
        </w:rPr>
        <w:t>, </w:t>
      </w:r>
      <w:r>
        <w:rPr>
          <w:rStyle w:val="yiv1780611872xn-chron"/>
          <w:rFonts w:ascii="inherit" w:hAnsi="inherit"/>
          <w:color w:val="000000"/>
          <w:bdr w:val="none" w:sz="0" w:space="0" w:color="auto" w:frame="1"/>
        </w:rPr>
        <w:t>Jan. 16, 2019</w:t>
      </w:r>
      <w:r>
        <w:rPr>
          <w:rFonts w:ascii="inherit" w:hAnsi="inherit"/>
          <w:color w:val="000000"/>
        </w:rPr>
        <w:t> /PRNewswire/ — New Directions Behavioral Health today announced it has been awarded the contract to provide its Employee Assistance Program (EAP) to the United States Postal Service, starting </w:t>
      </w:r>
      <w:r>
        <w:rPr>
          <w:rStyle w:val="yiv1780611872xn-chron"/>
          <w:rFonts w:ascii="inherit" w:hAnsi="inherit"/>
          <w:color w:val="000000"/>
          <w:bdr w:val="none" w:sz="0" w:space="0" w:color="auto" w:frame="1"/>
        </w:rPr>
        <w:t>April 1, 2019</w:t>
      </w:r>
      <w:r>
        <w:rPr>
          <w:rFonts w:ascii="inherit" w:hAnsi="inherit"/>
          <w:color w:val="000000"/>
        </w:rPr>
        <w:t>. The contract represents the company’s largest EAP client to date, serving nearly 1.5 million lives across the country.</w:t>
      </w:r>
    </w:p>
    <w:p w:rsidR="005C520B" w:rsidRDefault="005C520B" w:rsidP="005C520B">
      <w:pPr>
        <w:pStyle w:val="NormalWeb"/>
        <w:shd w:val="clear" w:color="auto" w:fill="FFFFFF"/>
        <w:textAlignment w:val="baseline"/>
      </w:pPr>
      <w:r>
        <w:rPr>
          <w:rFonts w:ascii="inherit" w:hAnsi="inherit"/>
          <w:color w:val="000000"/>
        </w:rPr>
        <w:t>New Directions competed with a number of other behavioral health companies before being awarded the contract on </w:t>
      </w:r>
      <w:r>
        <w:rPr>
          <w:rStyle w:val="yiv1780611872xn-chron"/>
          <w:rFonts w:ascii="inherit" w:hAnsi="inherit"/>
          <w:color w:val="000000"/>
          <w:bdr w:val="none" w:sz="0" w:space="0" w:color="auto" w:frame="1"/>
        </w:rPr>
        <w:t>December 27</w:t>
      </w:r>
      <w:r>
        <w:rPr>
          <w:rFonts w:ascii="inherit" w:hAnsi="inherit"/>
          <w:color w:val="000000"/>
        </w:rPr>
        <w:t>.</w:t>
      </w:r>
    </w:p>
    <w:p w:rsidR="005C520B" w:rsidRDefault="005C520B" w:rsidP="005C520B">
      <w:pPr>
        <w:pStyle w:val="NormalWeb"/>
        <w:shd w:val="clear" w:color="auto" w:fill="FFFFFF"/>
        <w:textAlignment w:val="baseline"/>
      </w:pPr>
      <w:r>
        <w:rPr>
          <w:rFonts w:ascii="inherit" w:hAnsi="inherit"/>
          <w:color w:val="000000"/>
        </w:rPr>
        <w:t>“We’re thrilled to have the opportunity to provide our behavioral healthcare services to an organization as prominent as USPS,” said </w:t>
      </w:r>
      <w:r>
        <w:rPr>
          <w:rStyle w:val="yiv1780611872xn-person"/>
          <w:rFonts w:ascii="inherit" w:hAnsi="inherit"/>
          <w:color w:val="000000"/>
          <w:bdr w:val="none" w:sz="0" w:space="0" w:color="auto" w:frame="1"/>
        </w:rPr>
        <w:t>Christine Leslie</w:t>
      </w:r>
      <w:r>
        <w:rPr>
          <w:rFonts w:ascii="inherit" w:hAnsi="inherit"/>
          <w:color w:val="000000"/>
        </w:rPr>
        <w:t>, senior vice president of EAP and health promotions. “With our innovative counseling and therapy technology, extensive provider network and strategic partnerships, we are uniquely well-suited to serve the large population of USPS employees and their families.”</w:t>
      </w:r>
    </w:p>
    <w:p w:rsidR="005C520B" w:rsidRDefault="005C520B" w:rsidP="005C520B">
      <w:pPr>
        <w:pStyle w:val="NormalWeb"/>
        <w:shd w:val="clear" w:color="auto" w:fill="FFFFFF"/>
        <w:textAlignment w:val="baseline"/>
      </w:pPr>
      <w:r>
        <w:rPr>
          <w:rFonts w:ascii="inherit" w:hAnsi="inherit"/>
          <w:color w:val="000000"/>
        </w:rPr>
        <w:t>Through the EAP, New Directions will offer USPS employees access to face-to-face and telephonic counseling and video, text and online therapy, management coaching and comprehensive support in the event of a crisis.</w:t>
      </w:r>
    </w:p>
    <w:p w:rsidR="005C520B" w:rsidRDefault="005C520B" w:rsidP="005C520B">
      <w:pPr>
        <w:pStyle w:val="NormalWeb"/>
        <w:shd w:val="clear" w:color="auto" w:fill="FFFFFF"/>
        <w:textAlignment w:val="baseline"/>
      </w:pPr>
      <w:r>
        <w:rPr>
          <w:rFonts w:ascii="inherit" w:hAnsi="inherit"/>
          <w:color w:val="000000"/>
        </w:rPr>
        <w:t>“Addressing mental health is a universal issue, and more and more employers are realizing the need for behavioral healthcare to keep their employees healthy and happy,” said Leslie. “Prioritizing the emotional wellness of your working population ultimately translates to an investment in more satisfied and productive employees.”</w:t>
      </w:r>
    </w:p>
    <w:p w:rsidR="005C520B" w:rsidRDefault="005C520B" w:rsidP="005C520B">
      <w:pPr>
        <w:pStyle w:val="NormalWeb"/>
        <w:shd w:val="clear" w:color="auto" w:fill="FFFFFF"/>
        <w:textAlignment w:val="baseline"/>
      </w:pPr>
      <w:r>
        <w:rPr>
          <w:rFonts w:ascii="inherit" w:hAnsi="inherit"/>
          <w:color w:val="000000"/>
        </w:rPr>
        <w:t>New Directions, which currently employs about 700 people across the country, will be hiring additional staff to support the new contract.</w:t>
      </w:r>
    </w:p>
    <w:p w:rsidR="005C520B" w:rsidRDefault="005C520B" w:rsidP="005C520B">
      <w:pPr>
        <w:pStyle w:val="NormalWeb"/>
        <w:shd w:val="clear" w:color="auto" w:fill="FFFFFF"/>
        <w:textAlignment w:val="baseline"/>
      </w:pPr>
      <w:r>
        <w:rPr>
          <w:rFonts w:ascii="inherit" w:hAnsi="inherit"/>
          <w:b/>
          <w:bCs/>
          <w:color w:val="000000"/>
          <w:bdr w:val="none" w:sz="0" w:space="0" w:color="auto" w:frame="1"/>
        </w:rPr>
        <w:t>About New Directions Behavioral Health</w:t>
      </w:r>
    </w:p>
    <w:p w:rsidR="005C520B" w:rsidRDefault="005C520B" w:rsidP="005C520B">
      <w:pPr>
        <w:pStyle w:val="NormalWeb"/>
        <w:shd w:val="clear" w:color="auto" w:fill="FFFFFF"/>
        <w:textAlignment w:val="baseline"/>
      </w:pPr>
      <w:r>
        <w:rPr>
          <w:rFonts w:ascii="inherit" w:hAnsi="inherit"/>
          <w:color w:val="000000"/>
        </w:rPr>
        <w:t>Founded in 1995, New Directions helps people live healthy, balanced lives. The healthcare company provides managed behavioral health services, an Employee Assistance Program, Student Assistance Program, organizational consulting and health coaching to private and public health plans, Fortune 100 companies, large and medium employers and labor groups. New Directions is one of the fastest-growing behavioral healthcare companies in the industry, more than doubling its membership in the last five years to include over 16 million members.</w:t>
      </w:r>
    </w:p>
    <w:p w:rsidR="005C520B" w:rsidRDefault="005C520B" w:rsidP="005C520B">
      <w:pPr>
        <w:pStyle w:val="NormalWeb"/>
        <w:shd w:val="clear" w:color="auto" w:fill="FFFFFF"/>
        <w:textAlignment w:val="baseline"/>
      </w:pPr>
      <w:r>
        <w:rPr>
          <w:rFonts w:ascii="inherit" w:hAnsi="inherit"/>
          <w:color w:val="000000"/>
        </w:rPr>
        <w:lastRenderedPageBreak/>
        <w:t>SOURCE New Directions Behavioral Health</w:t>
      </w:r>
    </w:p>
    <w:p w:rsidR="005C520B" w:rsidRDefault="005C520B" w:rsidP="005C520B">
      <w:pPr>
        <w:pStyle w:val="Heading4"/>
        <w:shd w:val="clear" w:color="auto" w:fill="FFFFFF"/>
        <w:textAlignment w:val="baseline"/>
        <w:rPr>
          <w:rFonts w:eastAsiaTheme="minorHAnsi"/>
        </w:rPr>
      </w:pPr>
      <w:r>
        <w:rPr>
          <w:rFonts w:ascii="Arial" w:eastAsiaTheme="minorHAnsi" w:hAnsi="Arial" w:cs="Arial"/>
          <w:color w:val="1F1E1E"/>
        </w:rPr>
        <w:t>Related Links</w:t>
      </w:r>
    </w:p>
    <w:p w:rsidR="005C520B" w:rsidRDefault="005C520B" w:rsidP="005C520B">
      <w:pPr>
        <w:pStyle w:val="NormalWeb"/>
        <w:shd w:val="clear" w:color="auto" w:fill="FFFFFF"/>
        <w:textAlignment w:val="baseline"/>
      </w:pPr>
      <w:hyperlink r:id="rId5" w:tgtFrame="_blank" w:tooltip="Link to http://www.ndbh.com" w:history="1">
        <w:r>
          <w:rPr>
            <w:rStyle w:val="Hyperlink"/>
            <w:rFonts w:ascii="inherit" w:hAnsi="inherit"/>
            <w:b/>
            <w:bCs/>
            <w:color w:val="005A8C"/>
            <w:bdr w:val="none" w:sz="0" w:space="0" w:color="auto" w:frame="1"/>
          </w:rPr>
          <w:t>http://www.ndbh.com</w:t>
        </w:r>
      </w:hyperlink>
    </w:p>
    <w:p w:rsidR="005C520B" w:rsidRDefault="005C520B" w:rsidP="005C520B">
      <w:pPr>
        <w:pStyle w:val="yiv1780611872msonormal"/>
        <w:shd w:val="clear" w:color="auto" w:fill="FFFFFF"/>
        <w:textAlignment w:val="baseline"/>
      </w:pPr>
      <w:r>
        <w:rPr>
          <w:noProof/>
        </w:rPr>
        <w:drawing>
          <wp:inline distT="0" distB="0" distL="0" distR="0">
            <wp:extent cx="4086225" cy="9525"/>
            <wp:effectExtent l="0" t="0" r="9525" b="9525"/>
            <wp:docPr id="1" name="Picture 1" descr="cid:u82Z1T2MOsJJcUhzNn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780611872Rectangle 3" descr="cid:u82Z1T2MOsJJcUhzNnL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86225" cy="9525"/>
                    </a:xfrm>
                    <a:prstGeom prst="rect">
                      <a:avLst/>
                    </a:prstGeom>
                    <a:noFill/>
                    <a:ln>
                      <a:noFill/>
                    </a:ln>
                  </pic:spPr>
                </pic:pic>
              </a:graphicData>
            </a:graphic>
          </wp:inline>
        </w:drawing>
      </w:r>
    </w:p>
    <w:p w:rsidR="005C520B" w:rsidRDefault="005C520B" w:rsidP="005C520B">
      <w:pPr>
        <w:pStyle w:val="yiv1780611872msonormal"/>
        <w:shd w:val="clear" w:color="auto" w:fill="FFFFFF"/>
        <w:jc w:val="center"/>
        <w:textAlignment w:val="baseline"/>
      </w:pPr>
      <w:r>
        <w:rPr>
          <w:rFonts w:ascii="inherit" w:hAnsi="inherit"/>
          <w:color w:val="000000"/>
        </w:rPr>
        <w:t> </w:t>
      </w:r>
    </w:p>
    <w:p w:rsidR="005C520B" w:rsidRDefault="005C520B" w:rsidP="005C520B">
      <w:pPr>
        <w:pStyle w:val="yiv1780611872msonormal"/>
      </w:pPr>
      <w:r>
        <w:t> </w:t>
      </w:r>
    </w:p>
    <w:p w:rsidR="005C520B" w:rsidRDefault="005C520B" w:rsidP="005C520B">
      <w:pPr>
        <w:pStyle w:val="yiv1780611872msonormal"/>
      </w:pPr>
      <w:r>
        <w:t> </w:t>
      </w:r>
    </w:p>
    <w:p w:rsidR="005C520B" w:rsidRDefault="005C520B" w:rsidP="005C520B">
      <w:pPr>
        <w:pStyle w:val="yiv1780611872msonormal"/>
      </w:pPr>
      <w:r>
        <w:t>Thank You</w:t>
      </w:r>
    </w:p>
    <w:p w:rsidR="005C520B" w:rsidRDefault="005C520B" w:rsidP="005C520B">
      <w:pPr>
        <w:pStyle w:val="yiv1780611872msonormal"/>
      </w:pPr>
      <w:r>
        <w:rPr>
          <w:rFonts w:ascii="Brush Script MT" w:hAnsi="Brush Script MT"/>
        </w:rPr>
        <w:t> </w:t>
      </w:r>
    </w:p>
    <w:p w:rsidR="005C520B" w:rsidRDefault="005C520B" w:rsidP="005C520B">
      <w:pPr>
        <w:pStyle w:val="yiv1780611872msonormal"/>
      </w:pPr>
      <w:r>
        <w:rPr>
          <w:rFonts w:ascii="Brush Script MT" w:hAnsi="Brush Script MT"/>
        </w:rPr>
        <w:t>Tony Dallojacono</w:t>
      </w:r>
    </w:p>
    <w:p w:rsidR="005C520B" w:rsidRDefault="005C520B" w:rsidP="005C520B">
      <w:pPr>
        <w:pStyle w:val="yiv1780611872msonormal"/>
      </w:pPr>
      <w:r>
        <w:t>Tony Dallojacono</w:t>
      </w:r>
    </w:p>
    <w:p w:rsidR="005C520B" w:rsidRDefault="005C520B" w:rsidP="005C520B">
      <w:pPr>
        <w:pStyle w:val="yiv1780611872msonormal"/>
      </w:pPr>
      <w:r>
        <w:t>NAPS Mideast Area VP</w:t>
      </w:r>
    </w:p>
    <w:p w:rsidR="005C520B" w:rsidRDefault="005C520B" w:rsidP="005C520B">
      <w:pPr>
        <w:pStyle w:val="yiv1780611872msonormal"/>
      </w:pPr>
      <w:proofErr w:type="gramStart"/>
      <w:r>
        <w:rPr>
          <w:i/>
          <w:iCs/>
          <w:sz w:val="16"/>
          <w:szCs w:val="16"/>
        </w:rPr>
        <w:t>Work :</w:t>
      </w:r>
      <w:proofErr w:type="gramEnd"/>
      <w:r>
        <w:rPr>
          <w:i/>
          <w:iCs/>
          <w:sz w:val="16"/>
          <w:szCs w:val="16"/>
        </w:rPr>
        <w:t xml:space="preserve"> 732-363-1273</w:t>
      </w:r>
    </w:p>
    <w:p w:rsidR="005C520B" w:rsidRDefault="005C520B" w:rsidP="005C520B">
      <w:pPr>
        <w:pStyle w:val="yiv1780611872msonormal"/>
      </w:pPr>
      <w:r>
        <w:rPr>
          <w:i/>
          <w:iCs/>
          <w:sz w:val="16"/>
          <w:szCs w:val="16"/>
        </w:rPr>
        <w:t>Cell: 973-986-6402</w:t>
      </w:r>
    </w:p>
    <w:p w:rsidR="00D7248E" w:rsidRDefault="00D7248E">
      <w:bookmarkStart w:id="0" w:name="_GoBack"/>
      <w:bookmarkEnd w:id="0"/>
    </w:p>
    <w:sectPr w:rsidR="00D7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D0EAC"/>
    <w:multiLevelType w:val="multilevel"/>
    <w:tmpl w:val="3028DC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0B"/>
    <w:rsid w:val="005C520B"/>
    <w:rsid w:val="00D7248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12771-79E3-4E74-8D1B-0FB110E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20B"/>
    <w:rPr>
      <w:rFonts w:ascii="Times New Roman" w:hAnsi="Times New Roman" w:cs="Times New Roman"/>
      <w:sz w:val="24"/>
      <w:szCs w:val="24"/>
    </w:rPr>
  </w:style>
  <w:style w:type="paragraph" w:styleId="Heading1">
    <w:name w:val="heading 1"/>
    <w:basedOn w:val="Normal"/>
    <w:link w:val="Heading1Char"/>
    <w:uiPriority w:val="9"/>
    <w:qFormat/>
    <w:rsid w:val="005C520B"/>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semiHidden/>
    <w:unhideWhenUsed/>
    <w:qFormat/>
    <w:rsid w:val="005C520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20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C520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C520B"/>
    <w:rPr>
      <w:color w:val="0000FF"/>
      <w:u w:val="single"/>
    </w:rPr>
  </w:style>
  <w:style w:type="paragraph" w:styleId="NormalWeb">
    <w:name w:val="Normal (Web)"/>
    <w:basedOn w:val="Normal"/>
    <w:uiPriority w:val="99"/>
    <w:semiHidden/>
    <w:unhideWhenUsed/>
    <w:rsid w:val="005C520B"/>
    <w:pPr>
      <w:spacing w:before="100" w:beforeAutospacing="1" w:after="100" w:afterAutospacing="1"/>
    </w:pPr>
  </w:style>
  <w:style w:type="paragraph" w:customStyle="1" w:styleId="yiv1780611872msonormal">
    <w:name w:val="yiv1780611872msonormal"/>
    <w:basedOn w:val="Normal"/>
    <w:uiPriority w:val="99"/>
    <w:semiHidden/>
    <w:rsid w:val="005C520B"/>
    <w:pPr>
      <w:spacing w:before="100" w:beforeAutospacing="1" w:after="100" w:afterAutospacing="1"/>
    </w:pPr>
  </w:style>
  <w:style w:type="character" w:customStyle="1" w:styleId="yiv1780611872nooz-datetime">
    <w:name w:val="yiv1780611872nooz-datetime"/>
    <w:basedOn w:val="DefaultParagraphFont"/>
    <w:rsid w:val="005C520B"/>
  </w:style>
  <w:style w:type="character" w:customStyle="1" w:styleId="yiv1780611872xn-location">
    <w:name w:val="yiv1780611872xn-location"/>
    <w:basedOn w:val="DefaultParagraphFont"/>
    <w:rsid w:val="005C520B"/>
  </w:style>
  <w:style w:type="character" w:customStyle="1" w:styleId="yiv1780611872xn-chron">
    <w:name w:val="yiv1780611872xn-chron"/>
    <w:basedOn w:val="DefaultParagraphFont"/>
    <w:rsid w:val="005C520B"/>
  </w:style>
  <w:style w:type="character" w:customStyle="1" w:styleId="yiv1780611872xn-person">
    <w:name w:val="yiv1780611872xn-person"/>
    <w:basedOn w:val="DefaultParagraphFont"/>
    <w:rsid w:val="005C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u82Z1T2MOsJJcUhz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db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2019-01-24T20:22:00Z</dcterms:created>
  <dcterms:modified xsi:type="dcterms:W3CDTF">2019-01-24T20:22:00Z</dcterms:modified>
</cp:coreProperties>
</file>