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5AD9" w:rsidRDefault="00C55AD9" w:rsidP="00C55AD9">
      <w:pPr>
        <w:pStyle w:val="yiv5648122811msonormal"/>
      </w:pPr>
      <w:r>
        <w:rPr>
          <w:rFonts w:ascii="Arial" w:hAnsi="Arial" w:cs="Arial"/>
          <w:color w:val="000000"/>
          <w:sz w:val="20"/>
          <w:szCs w:val="20"/>
        </w:rPr>
        <w:t>Blue Cross/Blue Shield did not send out the letter to those who qualify for the reimbursement this year like they did last year.  For those folks who have Blue Cross/Blue Shield Basic and Medicare Part A and B, qualify for a $600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,00</w:t>
      </w:r>
      <w:proofErr w:type="gramEnd"/>
      <w:r>
        <w:rPr>
          <w:rFonts w:ascii="Arial" w:hAnsi="Arial" w:cs="Arial"/>
          <w:color w:val="000000"/>
          <w:sz w:val="20"/>
          <w:szCs w:val="20"/>
        </w:rPr>
        <w:t xml:space="preserve"> rebate.  Below is a link that can assist you in filing for the rebate.</w:t>
      </w:r>
    </w:p>
    <w:p w:rsidR="00C55AD9" w:rsidRDefault="00C55AD9" w:rsidP="00C55AD9">
      <w:pPr>
        <w:pStyle w:val="yiv5648122811msonormal"/>
      </w:pPr>
      <w:r>
        <w:rPr>
          <w:rFonts w:ascii="Arial" w:hAnsi="Arial" w:cs="Arial"/>
          <w:color w:val="000000"/>
          <w:sz w:val="20"/>
          <w:szCs w:val="20"/>
        </w:rPr>
        <w:t xml:space="preserve">The link to start Medicare reimbursement from BC/BS is:  </w:t>
      </w:r>
      <w:hyperlink r:id="rId4" w:tgtFrame="_blank" w:history="1">
        <w:r>
          <w:rPr>
            <w:rStyle w:val="Hyperlink"/>
            <w:rFonts w:ascii="Arial" w:hAnsi="Arial" w:cs="Arial"/>
            <w:sz w:val="20"/>
            <w:szCs w:val="20"/>
          </w:rPr>
          <w:t>https://www.fepblue.org/medicare-reimbursement-account?utm_campaign=mra&amp;utm_source=</w:t>
        </w:r>
      </w:hyperlink>
      <w:r>
        <w:rPr>
          <w:rFonts w:ascii="Arial" w:hAnsi="Arial" w:cs="Arial"/>
          <w:color w:val="000000"/>
          <w:sz w:val="20"/>
          <w:szCs w:val="20"/>
        </w:rPr>
        <w:t>(redirect</w:t>
      </w:r>
      <w:proofErr w:type="gramStart"/>
      <w:r>
        <w:rPr>
          <w:rFonts w:ascii="Arial" w:hAnsi="Arial" w:cs="Arial"/>
          <w:color w:val="000000"/>
          <w:sz w:val="20"/>
          <w:szCs w:val="20"/>
        </w:rPr>
        <w:t>)&amp;</w:t>
      </w:r>
      <w:proofErr w:type="gramEnd"/>
      <w:r>
        <w:rPr>
          <w:rFonts w:ascii="Arial" w:hAnsi="Arial" w:cs="Arial"/>
          <w:color w:val="000000"/>
          <w:sz w:val="20"/>
          <w:szCs w:val="20"/>
        </w:rPr>
        <w:t>utm_medium=vanity&amp;utm_content=online</w:t>
      </w:r>
    </w:p>
    <w:p w:rsidR="00C55AD9" w:rsidRDefault="00C55AD9" w:rsidP="00C55AD9">
      <w:pPr>
        <w:pStyle w:val="yiv5648122811msonormal"/>
      </w:pPr>
      <w:r>
        <w:rPr>
          <w:rFonts w:ascii="Arial" w:hAnsi="Arial" w:cs="Arial"/>
          <w:color w:val="000000"/>
          <w:sz w:val="20"/>
          <w:szCs w:val="20"/>
        </w:rPr>
        <w:t xml:space="preserve">The page gives you all the information to get started as well as a phone number for questions.  The process eventually sends you to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Wageworks</w:t>
      </w:r>
      <w:proofErr w:type="spellEnd"/>
      <w:r>
        <w:rPr>
          <w:rFonts w:ascii="Arial" w:hAnsi="Arial" w:cs="Arial"/>
          <w:color w:val="000000"/>
          <w:sz w:val="20"/>
          <w:szCs w:val="20"/>
        </w:rPr>
        <w:t xml:space="preserve"> which processes the reimbursement.</w:t>
      </w:r>
    </w:p>
    <w:p w:rsidR="00C55AD9" w:rsidRDefault="00C55AD9" w:rsidP="00C55AD9">
      <w:pPr>
        <w:pStyle w:val="yiv5648122811msonormal"/>
      </w:pPr>
      <w:r>
        <w:rPr>
          <w:rFonts w:ascii="Arial" w:hAnsi="Arial" w:cs="Arial"/>
          <w:color w:val="000000"/>
          <w:sz w:val="20"/>
          <w:szCs w:val="20"/>
        </w:rPr>
        <w:t>Please share with your members as they may qualify.</w:t>
      </w:r>
    </w:p>
    <w:p w:rsidR="00C55AD9" w:rsidRDefault="00C55AD9" w:rsidP="00C55AD9">
      <w:pPr>
        <w:pStyle w:val="yiv5648122811msonormal"/>
      </w:pPr>
      <w:r>
        <w:rPr>
          <w:rFonts w:ascii="Arial" w:hAnsi="Arial" w:cs="Arial"/>
          <w:color w:val="000000"/>
          <w:sz w:val="20"/>
          <w:szCs w:val="20"/>
        </w:rPr>
        <w:t> </w:t>
      </w:r>
    </w:p>
    <w:p w:rsidR="00C55AD9" w:rsidRDefault="00C55AD9" w:rsidP="00C55AD9">
      <w:pPr>
        <w:pStyle w:val="yiv5648122811msonormal"/>
      </w:pPr>
      <w:r>
        <w:t> </w:t>
      </w:r>
    </w:p>
    <w:p w:rsidR="00C55AD9" w:rsidRDefault="00C55AD9" w:rsidP="00C55AD9">
      <w:pPr>
        <w:pStyle w:val="yiv5648122811msonormal"/>
      </w:pPr>
      <w:r>
        <w:t> </w:t>
      </w:r>
    </w:p>
    <w:p w:rsidR="00C55AD9" w:rsidRDefault="00C55AD9" w:rsidP="00C55AD9">
      <w:pPr>
        <w:pStyle w:val="yiv5648122811msonormal"/>
      </w:pPr>
      <w:r>
        <w:t>Thank You</w:t>
      </w:r>
    </w:p>
    <w:p w:rsidR="00C55AD9" w:rsidRDefault="00C55AD9" w:rsidP="00C55AD9">
      <w:pPr>
        <w:pStyle w:val="yiv5648122811msonormal"/>
      </w:pPr>
      <w:r>
        <w:rPr>
          <w:rFonts w:ascii="Brush Script MT" w:hAnsi="Brush Script MT"/>
        </w:rPr>
        <w:t> </w:t>
      </w:r>
    </w:p>
    <w:p w:rsidR="00C55AD9" w:rsidRDefault="00C55AD9" w:rsidP="00C55AD9">
      <w:pPr>
        <w:pStyle w:val="yiv5648122811msonormal"/>
      </w:pPr>
      <w:r>
        <w:rPr>
          <w:rFonts w:ascii="Brush Script MT" w:hAnsi="Brush Script MT"/>
        </w:rPr>
        <w:t>Tony Dallojacono</w:t>
      </w:r>
    </w:p>
    <w:p w:rsidR="00C55AD9" w:rsidRDefault="00C55AD9" w:rsidP="00C55AD9">
      <w:pPr>
        <w:pStyle w:val="yiv5648122811msonormal"/>
      </w:pPr>
      <w:r>
        <w:t>Tony Dallojacono</w:t>
      </w:r>
      <w:bookmarkStart w:id="0" w:name="_GoBack"/>
      <w:bookmarkEnd w:id="0"/>
    </w:p>
    <w:p w:rsidR="00C55AD9" w:rsidRDefault="00C55AD9" w:rsidP="00C55AD9">
      <w:pPr>
        <w:pStyle w:val="yiv5648122811msonormal"/>
      </w:pPr>
      <w:r>
        <w:t>NAPS Mideast Area VP</w:t>
      </w:r>
    </w:p>
    <w:p w:rsidR="00C55AD9" w:rsidRDefault="00C55AD9" w:rsidP="00C55AD9">
      <w:pPr>
        <w:pStyle w:val="yiv5648122811msonormal"/>
      </w:pPr>
      <w:proofErr w:type="gramStart"/>
      <w:r>
        <w:rPr>
          <w:i/>
          <w:iCs/>
          <w:sz w:val="16"/>
          <w:szCs w:val="16"/>
        </w:rPr>
        <w:t>Work :</w:t>
      </w:r>
      <w:proofErr w:type="gramEnd"/>
      <w:r>
        <w:rPr>
          <w:i/>
          <w:iCs/>
          <w:sz w:val="16"/>
          <w:szCs w:val="16"/>
        </w:rPr>
        <w:t xml:space="preserve"> 732-363-1273</w:t>
      </w:r>
    </w:p>
    <w:p w:rsidR="00C55AD9" w:rsidRDefault="00C55AD9" w:rsidP="00C55AD9">
      <w:pPr>
        <w:pStyle w:val="yiv5648122811msonormal"/>
      </w:pPr>
      <w:r>
        <w:rPr>
          <w:i/>
          <w:iCs/>
          <w:sz w:val="16"/>
          <w:szCs w:val="16"/>
        </w:rPr>
        <w:t>Cell: 973-986-6402</w:t>
      </w:r>
    </w:p>
    <w:p w:rsidR="009149FE" w:rsidRDefault="009149FE"/>
    <w:sectPr w:rsidR="009149F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rush Script MT">
    <w:panose1 w:val="03060802040406070304"/>
    <w:charset w:val="00"/>
    <w:family w:val="script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5AD9"/>
    <w:rsid w:val="009149FE"/>
    <w:rsid w:val="00C55AD9"/>
    <w:rsid w:val="00E2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1B6AD57-3D6C-4C2E-B3BE-0ED68D846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26B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55AD9"/>
    <w:rPr>
      <w:color w:val="0000FF"/>
      <w:u w:val="single"/>
    </w:rPr>
  </w:style>
  <w:style w:type="paragraph" w:customStyle="1" w:styleId="yiv5648122811msonormal">
    <w:name w:val="yiv5648122811msonormal"/>
    <w:basedOn w:val="Normal"/>
    <w:rsid w:val="00C55AD9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27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fepblue.org/medicare-reimbursement-account?utm_campaign=mra&amp;utm_source=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141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 Postal Service</Company>
  <LinksUpToDate>false</LinksUpToDate>
  <CharactersWithSpaces>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Fisher, James W - Bellmawr, NJ</dc:creator>
  <cp:keywords/>
  <dc:description/>
  <cp:lastModifiedBy>Fisher, James W - Bellmawr, NJ</cp:lastModifiedBy>
  <cp:revision>1</cp:revision>
  <dcterms:created xsi:type="dcterms:W3CDTF">2019-02-01T19:27:00Z</dcterms:created>
  <dcterms:modified xsi:type="dcterms:W3CDTF">2019-02-01T19:28:00Z</dcterms:modified>
</cp:coreProperties>
</file>