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47EA" w:rsidRDefault="00E147EA" w:rsidP="00E147EA">
      <w:pPr>
        <w:pStyle w:val="Heading1"/>
        <w:spacing w:after="75" w:afterAutospacing="0"/>
        <w:textAlignment w:val="baseline"/>
        <w:rPr>
          <w:rFonts w:eastAsiaTheme="minorHAnsi"/>
        </w:rPr>
      </w:pPr>
      <w:r>
        <w:rPr>
          <w:rFonts w:eastAsiaTheme="minorHAnsi"/>
          <w:sz w:val="36"/>
          <w:szCs w:val="36"/>
        </w:rPr>
        <w:t>No misuse</w:t>
      </w:r>
    </w:p>
    <w:p w:rsidR="00E147EA" w:rsidRDefault="00E147EA" w:rsidP="00E147EA">
      <w:pPr>
        <w:pStyle w:val="yiv6148965484msonormal"/>
        <w:textAlignment w:val="baseline"/>
      </w:pPr>
      <w:r>
        <w:rPr>
          <w:b/>
          <w:bCs/>
          <w:color w:val="333333"/>
          <w:sz w:val="20"/>
          <w:szCs w:val="20"/>
        </w:rPr>
        <w:t>Employees must honor public’s trust</w:t>
      </w:r>
    </w:p>
    <w:p w:rsidR="00E147EA" w:rsidRDefault="00E147EA" w:rsidP="00E147EA">
      <w:pPr>
        <w:pStyle w:val="yiv6148965484msonormal"/>
        <w:textAlignment w:val="baseline"/>
      </w:pPr>
      <w:r>
        <w:rPr>
          <w:rStyle w:val="yiv6148965484entry-date"/>
          <w:color w:val="999999"/>
          <w:sz w:val="15"/>
          <w:szCs w:val="15"/>
          <w:bdr w:val="none" w:sz="0" w:space="0" w:color="auto" w:frame="1"/>
        </w:rPr>
        <w:t>March 6 at 9:20 a.m.</w:t>
      </w:r>
    </w:p>
    <w:p w:rsidR="00E147EA" w:rsidRDefault="00E147EA" w:rsidP="00E147EA">
      <w:pPr>
        <w:pStyle w:val="yiv6148965484msonormal"/>
        <w:shd w:val="clear" w:color="auto" w:fill="FFFFFF"/>
        <w:jc w:val="right"/>
        <w:textAlignment w:val="baseline"/>
      </w:pPr>
      <w:r>
        <w:rPr>
          <w:color w:val="2B2B2B"/>
          <w:sz w:val="21"/>
          <w:szCs w:val="21"/>
        </w:rPr>
        <w:t> </w:t>
      </w:r>
    </w:p>
    <w:p w:rsidR="00E147EA" w:rsidRDefault="00E147EA" w:rsidP="00E147EA">
      <w:pPr>
        <w:pStyle w:val="NormalWeb"/>
        <w:shd w:val="clear" w:color="auto" w:fill="FFFFFF"/>
        <w:spacing w:after="180" w:afterAutospacing="0" w:line="270" w:lineRule="atLeast"/>
        <w:textAlignment w:val="baseline"/>
      </w:pPr>
      <w:r>
        <w:rPr>
          <w:color w:val="2B2B2B"/>
          <w:sz w:val="21"/>
          <w:szCs w:val="21"/>
        </w:rPr>
        <w:t>The Postal Service is reminding employees that they aren’t permitted to misuse their position.</w:t>
      </w:r>
    </w:p>
    <w:p w:rsidR="00E147EA" w:rsidRDefault="00E147EA" w:rsidP="00E147EA">
      <w:pPr>
        <w:pStyle w:val="NormalWeb"/>
        <w:shd w:val="clear" w:color="auto" w:fill="FFFFFF"/>
        <w:spacing w:after="180" w:afterAutospacing="0" w:line="270" w:lineRule="atLeast"/>
        <w:textAlignment w:val="baseline"/>
      </w:pPr>
      <w:r>
        <w:rPr>
          <w:color w:val="2B2B2B"/>
          <w:sz w:val="21"/>
          <w:szCs w:val="21"/>
        </w:rPr>
        <w:t>This means employees cannot:</w:t>
      </w:r>
    </w:p>
    <w:p w:rsidR="00E147EA" w:rsidRDefault="00E147EA" w:rsidP="00E147EA">
      <w:pPr>
        <w:pStyle w:val="yiv6148965484msonormal"/>
        <w:shd w:val="clear" w:color="auto" w:fill="FFFFFF"/>
        <w:ind w:left="300"/>
        <w:textAlignment w:val="baseline"/>
      </w:pPr>
      <w:r>
        <w:rPr>
          <w:rFonts w:ascii="Symbol" w:hAnsi="Symbol"/>
          <w:color w:val="2B2B2B"/>
          <w:sz w:val="20"/>
          <w:szCs w:val="20"/>
        </w:rPr>
        <w:t></w:t>
      </w:r>
      <w:r>
        <w:rPr>
          <w:color w:val="2B2B2B"/>
          <w:sz w:val="14"/>
          <w:szCs w:val="14"/>
        </w:rPr>
        <w:t xml:space="preserve">         </w:t>
      </w:r>
      <w:r>
        <w:rPr>
          <w:color w:val="2B2B2B"/>
          <w:sz w:val="21"/>
          <w:szCs w:val="21"/>
        </w:rPr>
        <w:t>Misuse their title or authority to further any private interest of their own</w:t>
      </w:r>
    </w:p>
    <w:p w:rsidR="00E147EA" w:rsidRDefault="00E147EA" w:rsidP="00E147EA">
      <w:pPr>
        <w:pStyle w:val="yiv6148965484msonormal"/>
        <w:shd w:val="clear" w:color="auto" w:fill="FFFFFF"/>
        <w:ind w:left="300"/>
        <w:textAlignment w:val="baseline"/>
      </w:pPr>
      <w:r>
        <w:rPr>
          <w:rFonts w:ascii="Symbol" w:hAnsi="Symbol"/>
          <w:color w:val="2B2B2B"/>
          <w:sz w:val="20"/>
          <w:szCs w:val="20"/>
        </w:rPr>
        <w:t></w:t>
      </w:r>
      <w:r>
        <w:rPr>
          <w:color w:val="2B2B2B"/>
          <w:sz w:val="14"/>
          <w:szCs w:val="14"/>
        </w:rPr>
        <w:t xml:space="preserve">         </w:t>
      </w:r>
      <w:r>
        <w:rPr>
          <w:color w:val="2B2B2B"/>
          <w:sz w:val="21"/>
          <w:szCs w:val="21"/>
        </w:rPr>
        <w:t>Misuse government information that isn’t readily available to the public for any unauthorized purposes</w:t>
      </w:r>
    </w:p>
    <w:p w:rsidR="00E147EA" w:rsidRDefault="00E147EA" w:rsidP="00E147EA">
      <w:pPr>
        <w:pStyle w:val="yiv6148965484msonormal"/>
        <w:shd w:val="clear" w:color="auto" w:fill="FFFFFF"/>
        <w:ind w:left="300"/>
        <w:textAlignment w:val="baseline"/>
      </w:pPr>
      <w:r>
        <w:rPr>
          <w:rFonts w:ascii="Symbol" w:hAnsi="Symbol"/>
          <w:color w:val="2B2B2B"/>
          <w:sz w:val="20"/>
          <w:szCs w:val="20"/>
        </w:rPr>
        <w:t></w:t>
      </w:r>
      <w:r>
        <w:rPr>
          <w:color w:val="2B2B2B"/>
          <w:sz w:val="14"/>
          <w:szCs w:val="14"/>
        </w:rPr>
        <w:t xml:space="preserve">         </w:t>
      </w:r>
      <w:r>
        <w:rPr>
          <w:color w:val="2B2B2B"/>
          <w:sz w:val="21"/>
          <w:szCs w:val="21"/>
        </w:rPr>
        <w:t>Misuse government property — such as computers, laptops, printers and email addresses — for any unauthorized purposes</w:t>
      </w:r>
    </w:p>
    <w:p w:rsidR="00E147EA" w:rsidRDefault="00E147EA" w:rsidP="00E147EA">
      <w:pPr>
        <w:pStyle w:val="yiv6148965484msonormal"/>
        <w:shd w:val="clear" w:color="auto" w:fill="FFFFFF"/>
        <w:ind w:left="300"/>
        <w:textAlignment w:val="baseline"/>
      </w:pPr>
      <w:r>
        <w:rPr>
          <w:rFonts w:ascii="Symbol" w:hAnsi="Symbol"/>
          <w:color w:val="2B2B2B"/>
          <w:sz w:val="20"/>
          <w:szCs w:val="20"/>
        </w:rPr>
        <w:t></w:t>
      </w:r>
      <w:r>
        <w:rPr>
          <w:color w:val="2B2B2B"/>
          <w:sz w:val="14"/>
          <w:szCs w:val="14"/>
        </w:rPr>
        <w:t xml:space="preserve">         </w:t>
      </w:r>
      <w:r>
        <w:rPr>
          <w:color w:val="2B2B2B"/>
          <w:sz w:val="21"/>
          <w:szCs w:val="21"/>
        </w:rPr>
        <w:t>Misuse official time — including a subordinate’s time — to perform any unauthorized tasks</w:t>
      </w:r>
    </w:p>
    <w:p w:rsidR="00E147EA" w:rsidRDefault="00E147EA" w:rsidP="00E147EA">
      <w:pPr>
        <w:pStyle w:val="NormalWeb"/>
        <w:shd w:val="clear" w:color="auto" w:fill="FFFFFF"/>
        <w:spacing w:after="180" w:afterAutospacing="0" w:line="270" w:lineRule="atLeast"/>
        <w:textAlignment w:val="baseline"/>
      </w:pPr>
      <w:r>
        <w:rPr>
          <w:color w:val="2B2B2B"/>
          <w:sz w:val="21"/>
          <w:szCs w:val="21"/>
        </w:rPr>
        <w:t xml:space="preserve">“The public’s interests are served when Postal Service employees are fair and impartial while performing official tasks,” said Natalie </w:t>
      </w:r>
      <w:proofErr w:type="spellStart"/>
      <w:r>
        <w:rPr>
          <w:color w:val="2B2B2B"/>
          <w:sz w:val="21"/>
          <w:szCs w:val="21"/>
        </w:rPr>
        <w:t>Bonanno</w:t>
      </w:r>
      <w:proofErr w:type="spellEnd"/>
      <w:r>
        <w:rPr>
          <w:color w:val="2B2B2B"/>
          <w:sz w:val="21"/>
          <w:szCs w:val="21"/>
        </w:rPr>
        <w:t>, the organization’s acting chief ethics officer. “The public may lose confidence in the integrity of the Postal Service if it perceives that an employee is using his or her public position to serve a private interest.”</w:t>
      </w:r>
    </w:p>
    <w:p w:rsidR="00E147EA" w:rsidRDefault="00E147EA" w:rsidP="00E147EA">
      <w:pPr>
        <w:pStyle w:val="NormalWeb"/>
        <w:shd w:val="clear" w:color="auto" w:fill="FFFFFF"/>
        <w:spacing w:before="0" w:beforeAutospacing="0" w:after="0" w:afterAutospacing="0" w:line="270" w:lineRule="atLeast"/>
        <w:textAlignment w:val="baseline"/>
      </w:pPr>
      <w:r>
        <w:rPr>
          <w:color w:val="2B2B2B"/>
          <w:sz w:val="21"/>
          <w:szCs w:val="21"/>
        </w:rPr>
        <w:t>Management Instruction EL-660-2009-10 allows limited personal use of postal property and postal time. However, such limited use may not reduce productivity during work hours, interfere with the Postal Service’s operations, or violate the Standards of Ethics Conduct, which are available on the </w:t>
      </w:r>
      <w:hyperlink r:id="rId4" w:tgtFrame="_blank" w:history="1">
        <w:r>
          <w:rPr>
            <w:rStyle w:val="Hyperlink"/>
            <w:i/>
            <w:iCs/>
            <w:color w:val="551A8B"/>
            <w:sz w:val="21"/>
            <w:szCs w:val="21"/>
            <w:bdr w:val="none" w:sz="0" w:space="0" w:color="auto" w:frame="1"/>
          </w:rPr>
          <w:t>Ethics Blue page</w:t>
        </w:r>
      </w:hyperlink>
      <w:r>
        <w:rPr>
          <w:rStyle w:val="Emphasis"/>
          <w:color w:val="2B2B2B"/>
          <w:sz w:val="21"/>
          <w:szCs w:val="21"/>
          <w:bdr w:val="none" w:sz="0" w:space="0" w:color="auto" w:frame="1"/>
        </w:rPr>
        <w:t>.</w:t>
      </w:r>
    </w:p>
    <w:p w:rsidR="00E147EA" w:rsidRDefault="00E147EA" w:rsidP="00E147EA">
      <w:pPr>
        <w:pStyle w:val="NormalWeb"/>
        <w:shd w:val="clear" w:color="auto" w:fill="FFFFFF"/>
        <w:spacing w:before="0" w:beforeAutospacing="0" w:after="0" w:afterAutospacing="0" w:line="270" w:lineRule="atLeast"/>
        <w:textAlignment w:val="baseline"/>
      </w:pPr>
      <w:r>
        <w:rPr>
          <w:color w:val="2B2B2B"/>
          <w:sz w:val="21"/>
          <w:szCs w:val="21"/>
        </w:rPr>
        <w:t>Throughout 2019, the Postal Service is </w:t>
      </w:r>
      <w:hyperlink r:id="rId5" w:tgtFrame="_blank" w:history="1">
        <w:r>
          <w:rPr>
            <w:rStyle w:val="Hyperlink"/>
            <w:i/>
            <w:iCs/>
            <w:color w:val="551A8B"/>
            <w:sz w:val="21"/>
            <w:szCs w:val="21"/>
            <w:bdr w:val="none" w:sz="0" w:space="0" w:color="auto" w:frame="1"/>
          </w:rPr>
          <w:t>educating employees</w:t>
        </w:r>
      </w:hyperlink>
      <w:r>
        <w:rPr>
          <w:color w:val="2B2B2B"/>
          <w:sz w:val="21"/>
          <w:szCs w:val="21"/>
        </w:rPr>
        <w:t> about the federal government’s principles and standards of ethical conduct. In addition to misuse of position, this campaign has addressed </w:t>
      </w:r>
      <w:hyperlink r:id="rId6" w:tgtFrame="_blank" w:history="1">
        <w:r>
          <w:rPr>
            <w:rStyle w:val="Hyperlink"/>
            <w:i/>
            <w:iCs/>
            <w:color w:val="551A8B"/>
            <w:sz w:val="21"/>
            <w:szCs w:val="21"/>
            <w:bdr w:val="none" w:sz="0" w:space="0" w:color="auto" w:frame="1"/>
          </w:rPr>
          <w:t>avoiding conflicts of interest</w:t>
        </w:r>
      </w:hyperlink>
      <w:r>
        <w:rPr>
          <w:rStyle w:val="Emphasis"/>
          <w:color w:val="2B2B2B"/>
          <w:sz w:val="21"/>
          <w:szCs w:val="21"/>
          <w:bdr w:val="none" w:sz="0" w:space="0" w:color="auto" w:frame="1"/>
        </w:rPr>
        <w:t>.</w:t>
      </w:r>
    </w:p>
    <w:p w:rsidR="00E147EA" w:rsidRDefault="00E147EA" w:rsidP="00E147EA">
      <w:pPr>
        <w:pStyle w:val="NormalWeb"/>
        <w:shd w:val="clear" w:color="auto" w:fill="FFFFFF"/>
        <w:spacing w:before="0" w:beforeAutospacing="0" w:after="0" w:afterAutospacing="0" w:line="270" w:lineRule="atLeast"/>
        <w:textAlignment w:val="baseline"/>
      </w:pPr>
      <w:r>
        <w:rPr>
          <w:color w:val="2B2B2B"/>
          <w:sz w:val="21"/>
          <w:szCs w:val="21"/>
        </w:rPr>
        <w:t>For further guidance, send an email to the USPS Ethics Office at </w:t>
      </w:r>
      <w:hyperlink r:id="rId7" w:tgtFrame="_blank" w:history="1">
        <w:r>
          <w:rPr>
            <w:rStyle w:val="Emphasis"/>
            <w:color w:val="551A8B"/>
            <w:sz w:val="21"/>
            <w:szCs w:val="21"/>
            <w:u w:val="single"/>
            <w:bdr w:val="none" w:sz="0" w:space="0" w:color="auto" w:frame="1"/>
          </w:rPr>
          <w:t>ethics.help@usps.gov</w:t>
        </w:r>
      </w:hyperlink>
      <w:r>
        <w:rPr>
          <w:color w:val="2B2B2B"/>
          <w:sz w:val="21"/>
          <w:szCs w:val="21"/>
        </w:rPr>
        <w:t>.</w:t>
      </w:r>
    </w:p>
    <w:p w:rsidR="00446EA6" w:rsidRDefault="00446EA6">
      <w:bookmarkStart w:id="0" w:name="_GoBack"/>
      <w:bookmarkEnd w:id="0"/>
    </w:p>
    <w:sectPr w:rsidR="00446E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47EA"/>
    <w:rsid w:val="00446EA6"/>
    <w:rsid w:val="00E147EA"/>
    <w:rsid w:val="00E26B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77607AA-5A75-48BC-AB98-A5B2CBAE7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6BE0"/>
  </w:style>
  <w:style w:type="paragraph" w:styleId="Heading1">
    <w:name w:val="heading 1"/>
    <w:basedOn w:val="Normal"/>
    <w:link w:val="Heading1Char"/>
    <w:uiPriority w:val="9"/>
    <w:qFormat/>
    <w:rsid w:val="00E147EA"/>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47EA"/>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E147EA"/>
    <w:rPr>
      <w:color w:val="0000FF"/>
      <w:u w:val="single"/>
    </w:rPr>
  </w:style>
  <w:style w:type="paragraph" w:styleId="NormalWeb">
    <w:name w:val="Normal (Web)"/>
    <w:basedOn w:val="Normal"/>
    <w:uiPriority w:val="99"/>
    <w:semiHidden/>
    <w:unhideWhenUsed/>
    <w:rsid w:val="00E147EA"/>
    <w:pPr>
      <w:spacing w:before="100" w:beforeAutospacing="1" w:after="100" w:afterAutospacing="1"/>
    </w:pPr>
    <w:rPr>
      <w:rFonts w:ascii="Times New Roman" w:hAnsi="Times New Roman" w:cs="Times New Roman"/>
      <w:sz w:val="24"/>
      <w:szCs w:val="24"/>
    </w:rPr>
  </w:style>
  <w:style w:type="paragraph" w:customStyle="1" w:styleId="yiv6148965484msonormal">
    <w:name w:val="yiv6148965484msonormal"/>
    <w:basedOn w:val="Normal"/>
    <w:uiPriority w:val="99"/>
    <w:semiHidden/>
    <w:rsid w:val="00E147EA"/>
    <w:pPr>
      <w:spacing w:before="100" w:beforeAutospacing="1" w:after="100" w:afterAutospacing="1"/>
    </w:pPr>
    <w:rPr>
      <w:rFonts w:ascii="Times New Roman" w:hAnsi="Times New Roman" w:cs="Times New Roman"/>
      <w:sz w:val="24"/>
      <w:szCs w:val="24"/>
    </w:rPr>
  </w:style>
  <w:style w:type="character" w:customStyle="1" w:styleId="yiv6148965484entry-date">
    <w:name w:val="yiv6148965484entry-date"/>
    <w:basedOn w:val="DefaultParagraphFont"/>
    <w:rsid w:val="00E147EA"/>
  </w:style>
  <w:style w:type="character" w:styleId="Emphasis">
    <w:name w:val="Emphasis"/>
    <w:basedOn w:val="DefaultParagraphFont"/>
    <w:uiPriority w:val="20"/>
    <w:qFormat/>
    <w:rsid w:val="00E147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8002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ethics.help@usps.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nk.usps.com/2019/02/01/evading-conflicts/" TargetMode="External"/><Relationship Id="rId5" Type="http://schemas.openxmlformats.org/officeDocument/2006/relationships/hyperlink" Target="https://link.usps.com/2019/01/10/a-public-trust/" TargetMode="External"/><Relationship Id="rId4" Type="http://schemas.openxmlformats.org/officeDocument/2006/relationships/hyperlink" Target="http://blue.usps.gov/uspslaw/Ethics.ht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Postal Service</Company>
  <LinksUpToDate>false</LinksUpToDate>
  <CharactersWithSpaces>1891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Fisher, James W - Bellmawr, NJ</dc:creator>
  <cp:keywords/>
  <dc:description/>
  <cp:lastModifiedBy>Fisher, James W - Bellmawr, NJ</cp:lastModifiedBy>
  <cp:revision>1</cp:revision>
  <dcterms:created xsi:type="dcterms:W3CDTF">2019-03-12T13:27:00Z</dcterms:created>
  <dcterms:modified xsi:type="dcterms:W3CDTF">2019-03-12T13:27:00Z</dcterms:modified>
</cp:coreProperties>
</file>