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E4" w:rsidRDefault="007903E4" w:rsidP="007903E4">
      <w:pPr>
        <w:pStyle w:val="Heading1"/>
        <w:spacing w:after="75" w:afterAutospacing="0"/>
        <w:textAlignment w:val="baseline"/>
        <w:rPr>
          <w:rFonts w:eastAsiaTheme="minorHAnsi"/>
        </w:rPr>
      </w:pPr>
      <w:r>
        <w:rPr>
          <w:rFonts w:eastAsiaTheme="minorHAnsi"/>
          <w:sz w:val="36"/>
          <w:szCs w:val="36"/>
        </w:rPr>
        <w:t>Board nomination</w:t>
      </w:r>
    </w:p>
    <w:p w:rsidR="007903E4" w:rsidRDefault="007903E4" w:rsidP="007903E4">
      <w:pPr>
        <w:pStyle w:val="yiv1234014596msonormal"/>
        <w:textAlignment w:val="baseline"/>
      </w:pPr>
      <w:r>
        <w:rPr>
          <w:b/>
          <w:bCs/>
          <w:color w:val="333333"/>
          <w:sz w:val="20"/>
          <w:szCs w:val="20"/>
        </w:rPr>
        <w:t>Philatelic awards also highlighted</w:t>
      </w:r>
    </w:p>
    <w:p w:rsidR="007903E4" w:rsidRDefault="007903E4" w:rsidP="007903E4">
      <w:pPr>
        <w:pStyle w:val="yiv1234014596msonormal"/>
        <w:textAlignment w:val="baseline"/>
      </w:pPr>
      <w:r>
        <w:rPr>
          <w:rStyle w:val="yiv1234014596entry-date"/>
          <w:color w:val="999999"/>
          <w:sz w:val="15"/>
          <w:szCs w:val="15"/>
          <w:bdr w:val="none" w:sz="0" w:space="0" w:color="auto" w:frame="1"/>
        </w:rPr>
        <w:t>March 21 at 10:03 a.m.</w:t>
      </w:r>
    </w:p>
    <w:p w:rsidR="007903E4" w:rsidRDefault="007903E4" w:rsidP="007903E4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</w:pPr>
      <w:r>
        <w:rPr>
          <w:rStyle w:val="Strong"/>
          <w:color w:val="2B2B2B"/>
          <w:sz w:val="21"/>
          <w:szCs w:val="21"/>
          <w:bdr w:val="none" w:sz="0" w:space="0" w:color="auto" w:frame="1"/>
        </w:rPr>
        <w:t>Board nomination.</w:t>
      </w:r>
      <w:r>
        <w:rPr>
          <w:color w:val="2B2B2B"/>
          <w:sz w:val="21"/>
          <w:szCs w:val="21"/>
        </w:rPr>
        <w:t> President Trump has </w:t>
      </w:r>
      <w:hyperlink r:id="rId4" w:tgtFrame="_blank" w:history="1">
        <w:r>
          <w:rPr>
            <w:rStyle w:val="Hyperlink"/>
            <w:i/>
            <w:iCs/>
            <w:color w:val="551A8B"/>
            <w:sz w:val="21"/>
            <w:szCs w:val="21"/>
            <w:bdr w:val="none" w:sz="0" w:space="0" w:color="auto" w:frame="1"/>
          </w:rPr>
          <w:t>nominated</w:t>
        </w:r>
      </w:hyperlink>
      <w:r>
        <w:rPr>
          <w:color w:val="2B2B2B"/>
          <w:sz w:val="21"/>
          <w:szCs w:val="21"/>
        </w:rPr>
        <w:t> John McLeod Barger to be a member of the USPS Board of Governors (BOG).</w:t>
      </w:r>
    </w:p>
    <w:p w:rsidR="007903E4" w:rsidRDefault="007903E4" w:rsidP="007903E4">
      <w:pPr>
        <w:pStyle w:val="NormalWeb"/>
        <w:shd w:val="clear" w:color="auto" w:fill="FFFFFF"/>
        <w:spacing w:after="180" w:afterAutospacing="0" w:line="270" w:lineRule="atLeast"/>
        <w:textAlignment w:val="baseline"/>
      </w:pPr>
      <w:r>
        <w:rPr>
          <w:color w:val="2B2B2B"/>
          <w:sz w:val="21"/>
          <w:szCs w:val="21"/>
        </w:rPr>
        <w:t>Barger, a California resident, is nominated for the remainder of a seven-year term expiring Dec. 8, 2021.</w:t>
      </w:r>
    </w:p>
    <w:p w:rsidR="007903E4" w:rsidRDefault="007903E4" w:rsidP="007903E4">
      <w:pPr>
        <w:pStyle w:val="NormalWeb"/>
        <w:shd w:val="clear" w:color="auto" w:fill="FFFFFF"/>
        <w:spacing w:after="180" w:afterAutospacing="0" w:line="270" w:lineRule="atLeast"/>
        <w:textAlignment w:val="baseline"/>
      </w:pPr>
      <w:r>
        <w:rPr>
          <w:color w:val="2B2B2B"/>
          <w:sz w:val="21"/>
          <w:szCs w:val="21"/>
        </w:rPr>
        <w:t>The U.S. Senate must confirm nominees before they join the board.</w:t>
      </w:r>
    </w:p>
    <w:p w:rsidR="007903E4" w:rsidRDefault="007903E4" w:rsidP="007903E4">
      <w:pPr>
        <w:pStyle w:val="NormalWeb"/>
        <w:shd w:val="clear" w:color="auto" w:fill="FFFFFF"/>
        <w:spacing w:after="180" w:afterAutospacing="0" w:line="270" w:lineRule="atLeast"/>
        <w:textAlignment w:val="baseline"/>
      </w:pPr>
      <w:r>
        <w:rPr>
          <w:color w:val="2B2B2B"/>
          <w:sz w:val="21"/>
          <w:szCs w:val="21"/>
        </w:rPr>
        <w:t>The governors are the principal officers of the Postal Service. The BOG is similar to a board of directors, conducting long-range planning and setting strategic policies, among other duties.</w:t>
      </w:r>
    </w:p>
    <w:p w:rsidR="007903E4" w:rsidRDefault="007903E4" w:rsidP="007903E4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</w:pPr>
      <w:r>
        <w:rPr>
          <w:rStyle w:val="Strong"/>
          <w:color w:val="2B2B2B"/>
          <w:sz w:val="21"/>
          <w:szCs w:val="21"/>
          <w:bdr w:val="none" w:sz="0" w:space="0" w:color="auto" w:frame="1"/>
        </w:rPr>
        <w:t>Awards announcement.</w:t>
      </w:r>
      <w:r>
        <w:rPr>
          <w:color w:val="2B2B2B"/>
          <w:sz w:val="21"/>
          <w:szCs w:val="21"/>
        </w:rPr>
        <w:t> The National Postal Museum is seeking nominations for the Smithsonian Philatelic Achievement Award, which was established in 2002 to celebrate outstanding individual achievement in philately.</w:t>
      </w:r>
    </w:p>
    <w:p w:rsidR="007903E4" w:rsidRDefault="007903E4" w:rsidP="007903E4">
      <w:pPr>
        <w:pStyle w:val="NormalWeb"/>
        <w:shd w:val="clear" w:color="auto" w:fill="FFFFFF"/>
        <w:spacing w:before="0" w:beforeAutospacing="0" w:after="0" w:afterAutospacing="0" w:line="270" w:lineRule="atLeast"/>
        <w:textAlignment w:val="baseline"/>
      </w:pPr>
      <w:r>
        <w:rPr>
          <w:color w:val="2B2B2B"/>
          <w:sz w:val="21"/>
          <w:szCs w:val="21"/>
        </w:rPr>
        <w:t>The museum’s </w:t>
      </w:r>
      <w:hyperlink r:id="rId5" w:tgtFrame="_blank" w:history="1">
        <w:r>
          <w:rPr>
            <w:rStyle w:val="Hyperlink"/>
            <w:i/>
            <w:iCs/>
            <w:color w:val="551A8B"/>
            <w:sz w:val="21"/>
            <w:szCs w:val="21"/>
            <w:bdr w:val="none" w:sz="0" w:space="0" w:color="auto" w:frame="1"/>
          </w:rPr>
          <w:t>news release</w:t>
        </w:r>
      </w:hyperlink>
      <w:r>
        <w:rPr>
          <w:color w:val="2B2B2B"/>
          <w:sz w:val="21"/>
          <w:szCs w:val="21"/>
        </w:rPr>
        <w:t> has more information</w:t>
      </w:r>
    </w:p>
    <w:p w:rsidR="00783B3E" w:rsidRDefault="00783B3E">
      <w:bookmarkStart w:id="0" w:name="_GoBack"/>
      <w:bookmarkEnd w:id="0"/>
    </w:p>
    <w:sectPr w:rsidR="0078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E4"/>
    <w:rsid w:val="00783B3E"/>
    <w:rsid w:val="007903E4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B54C6-5A44-44A9-B64B-12603A54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7903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903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03E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1234014596msonormal">
    <w:name w:val="yiv1234014596msonormal"/>
    <w:basedOn w:val="Normal"/>
    <w:uiPriority w:val="99"/>
    <w:semiHidden/>
    <w:rsid w:val="007903E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1234014596entry-date">
    <w:name w:val="yiv1234014596entry-date"/>
    <w:basedOn w:val="DefaultParagraphFont"/>
    <w:rsid w:val="007903E4"/>
  </w:style>
  <w:style w:type="character" w:styleId="Strong">
    <w:name w:val="Strong"/>
    <w:basedOn w:val="DefaultParagraphFont"/>
    <w:uiPriority w:val="22"/>
    <w:qFormat/>
    <w:rsid w:val="007903E4"/>
    <w:rPr>
      <w:b/>
      <w:bCs/>
    </w:rPr>
  </w:style>
  <w:style w:type="character" w:styleId="Emphasis">
    <w:name w:val="Emphasis"/>
    <w:basedOn w:val="DefaultParagraphFont"/>
    <w:uiPriority w:val="20"/>
    <w:qFormat/>
    <w:rsid w:val="00790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talmuseum.si.edu/press-room/2019-03-19_nomination-process-for-spaa.html" TargetMode="External"/><Relationship Id="rId4" Type="http://schemas.openxmlformats.org/officeDocument/2006/relationships/hyperlink" Target="https://www.whitehouse.gov/presidential-actions/ten-nominations-sent-senat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2019-03-26T19:39:00Z</dcterms:created>
  <dcterms:modified xsi:type="dcterms:W3CDTF">2019-03-26T19:39:00Z</dcterms:modified>
</cp:coreProperties>
</file>