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51" w:rsidRDefault="004A0C51" w:rsidP="004A0C51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color w:val="1F1E1E"/>
        </w:rPr>
        <w:t>Postal Service reissues Policy on Workplace Harassment</w:t>
      </w:r>
    </w:p>
    <w:p w:rsidR="004A0C51" w:rsidRDefault="004A0C51" w:rsidP="004A0C51">
      <w:pPr>
        <w:pStyle w:val="yiv5399358324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4A0C51" w:rsidRDefault="004A0C51" w:rsidP="004A0C51">
      <w:pPr>
        <w:pStyle w:val="yiv5399358324msonormal"/>
        <w:shd w:val="clear" w:color="auto" w:fill="FFFFFF"/>
        <w:textAlignment w:val="baseline"/>
      </w:pPr>
      <w:r>
        <w:rPr>
          <w:rStyle w:val="yiv5399358324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March 28, 2019</w:t>
      </w:r>
      <w:r>
        <w:rPr>
          <w:rStyle w:val="yiv5399358324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5399358324nooz-datelineseparator"/>
          <w:rFonts w:ascii="Arial" w:hAnsi="Arial" w:cs="Arial"/>
          <w:color w:val="000000"/>
          <w:bdr w:val="none" w:sz="0" w:space="0" w:color="auto" w:frame="1"/>
        </w:rPr>
        <w:t>—</w:t>
      </w:r>
    </w:p>
    <w:p w:rsidR="004A0C51" w:rsidRDefault="004A0C51" w:rsidP="004A0C51">
      <w:pPr>
        <w:pStyle w:val="yiv5399358324pcol"/>
        <w:shd w:val="clear" w:color="auto" w:fill="FFFFFF"/>
        <w:textAlignment w:val="baseline"/>
      </w:pPr>
      <w:bookmarkStart w:id="0" w:name="ep1461392"/>
      <w:bookmarkEnd w:id="0"/>
      <w:r>
        <w:rPr>
          <w:rFonts w:ascii="inherit" w:hAnsi="inherit"/>
          <w:color w:val="000000"/>
        </w:rPr>
        <w:t>Effective March 14, 2019, the Postal Service™ reissued its Memorandum of Policy (MOP) HR-03-14-2019-2, </w:t>
      </w:r>
      <w:hyperlink r:id="rId4" w:anchor="ep1462579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Postal Service Policy on Workplace Harassment</w:t>
        </w:r>
      </w:hyperlink>
      <w:r>
        <w:rPr>
          <w:rFonts w:ascii="inherit" w:hAnsi="inherit"/>
          <w:color w:val="000000"/>
        </w:rPr>
        <w:t>.</w:t>
      </w:r>
    </w:p>
    <w:p w:rsidR="004A0C51" w:rsidRDefault="004A0C51" w:rsidP="004A0C51">
      <w:pPr>
        <w:pStyle w:val="yiv5399358324pcol"/>
        <w:shd w:val="clear" w:color="auto" w:fill="FFFFFF"/>
        <w:textAlignment w:val="baseline"/>
      </w:pPr>
      <w:bookmarkStart w:id="1" w:name="ep1461394"/>
      <w:bookmarkEnd w:id="1"/>
      <w:r>
        <w:rPr>
          <w:rFonts w:ascii="inherit" w:hAnsi="inherit"/>
          <w:color w:val="000000"/>
        </w:rPr>
        <w:t>This policy: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2" w:name="ep1461396"/>
      <w:bookmarkEnd w:id="2"/>
      <w:r>
        <w:rPr>
          <w:rFonts w:ascii="inherit" w:hAnsi="inherit"/>
          <w:color w:val="000000"/>
        </w:rPr>
        <w:t>Reaffirms the Postal Service’s commitment to providing a work environment free of harassment.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3" w:name="ep1461397"/>
      <w:bookmarkEnd w:id="3"/>
      <w:r>
        <w:rPr>
          <w:rFonts w:ascii="inherit" w:hAnsi="inherit"/>
          <w:color w:val="000000"/>
        </w:rPr>
        <w:t xml:space="preserve">Reflects the replacement of the Centralized Intake System for initiating requests for Equal Employment Opportunity (EEO) counseling with the online </w:t>
      </w:r>
      <w:proofErr w:type="spellStart"/>
      <w:r>
        <w:rPr>
          <w:rFonts w:ascii="inherit" w:hAnsi="inherit"/>
          <w:color w:val="000000"/>
        </w:rPr>
        <w:t>efile</w:t>
      </w:r>
      <w:proofErr w:type="spellEnd"/>
      <w:r>
        <w:rPr>
          <w:rFonts w:ascii="inherit" w:hAnsi="inherit"/>
          <w:color w:val="000000"/>
        </w:rPr>
        <w:t xml:space="preserve"> application. The revision describes the primary and alternative process to initiate EEO counseling on the online EEO </w:t>
      </w:r>
      <w:proofErr w:type="spellStart"/>
      <w:r>
        <w:rPr>
          <w:rFonts w:ascii="inherit" w:hAnsi="inherit"/>
          <w:color w:val="000000"/>
        </w:rPr>
        <w:t>efile</w:t>
      </w:r>
      <w:proofErr w:type="spellEnd"/>
      <w:r>
        <w:rPr>
          <w:rFonts w:ascii="inherit" w:hAnsi="inherit"/>
          <w:color w:val="000000"/>
        </w:rPr>
        <w:t xml:space="preserve"> application.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4" w:name="ep1461398"/>
      <w:bookmarkEnd w:id="4"/>
      <w:r>
        <w:rPr>
          <w:rFonts w:ascii="inherit" w:hAnsi="inherit"/>
          <w:color w:val="000000"/>
        </w:rPr>
        <w:t>Supersedes MOP HR-03-16-2017-2, </w:t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t>Postal Service Policy on Workplace Harassment.</w:t>
      </w:r>
    </w:p>
    <w:p w:rsidR="004A0C51" w:rsidRDefault="004A0C51" w:rsidP="004A0C51">
      <w:pPr>
        <w:pStyle w:val="yiv5399358324pcol"/>
        <w:shd w:val="clear" w:color="auto" w:fill="FFFFFF"/>
        <w:textAlignment w:val="baseline"/>
      </w:pPr>
      <w:bookmarkStart w:id="5" w:name="ep1461400"/>
      <w:bookmarkEnd w:id="5"/>
      <w:r>
        <w:rPr>
          <w:rFonts w:ascii="inherit" w:hAnsi="inherit"/>
          <w:color w:val="000000"/>
        </w:rPr>
        <w:t>The reissued </w:t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t>Postal Service Policy on Workplace Harassment</w:t>
      </w:r>
      <w:r>
        <w:rPr>
          <w:rFonts w:ascii="inherit" w:hAnsi="inherit"/>
          <w:color w:val="000000"/>
        </w:rPr>
        <w:t xml:space="preserve"> is available on the Postal Service </w:t>
      </w:r>
      <w:proofErr w:type="spellStart"/>
      <w:r>
        <w:rPr>
          <w:rFonts w:ascii="inherit" w:hAnsi="inherit"/>
          <w:color w:val="000000"/>
        </w:rPr>
        <w:t>PolicyNet</w:t>
      </w:r>
      <w:proofErr w:type="spellEnd"/>
      <w:r>
        <w:rPr>
          <w:rFonts w:ascii="inherit" w:hAnsi="inherit"/>
          <w:color w:val="000000"/>
        </w:rPr>
        <w:t xml:space="preserve"> website: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6" w:name="ep1461402"/>
      <w:bookmarkEnd w:id="6"/>
      <w:r>
        <w:rPr>
          <w:rFonts w:ascii="inherit" w:hAnsi="inherit"/>
          <w:color w:val="000000"/>
        </w:rPr>
        <w:t>Go to </w:t>
      </w:r>
      <w:hyperlink r:id="rId5" w:tgtFrame="_blank" w:history="1">
        <w:r>
          <w:rPr>
            <w:rStyle w:val="Hyperlink"/>
            <w:rFonts w:ascii="inherit" w:hAnsi="inherit"/>
            <w:b/>
            <w:bCs/>
            <w:color w:val="005A8C"/>
            <w:bdr w:val="none" w:sz="0" w:space="0" w:color="auto" w:frame="1"/>
          </w:rPr>
          <w:t>blue.usps.gov</w:t>
        </w:r>
      </w:hyperlink>
      <w:r>
        <w:rPr>
          <w:rFonts w:ascii="inherit" w:hAnsi="inherit"/>
          <w:color w:val="000000"/>
        </w:rPr>
        <w:t>.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7" w:name="ep1461403"/>
      <w:bookmarkEnd w:id="7"/>
      <w:r>
        <w:rPr>
          <w:rFonts w:ascii="inherit" w:hAnsi="inherit"/>
          <w:color w:val="000000"/>
        </w:rPr>
        <w:t>In the left-hand column under “Essential Links,” click </w:t>
      </w:r>
      <w:proofErr w:type="spellStart"/>
      <w:r>
        <w:rPr>
          <w:rStyle w:val="Emphasis"/>
          <w:rFonts w:ascii="inherit" w:hAnsi="inherit"/>
          <w:color w:val="000000"/>
          <w:bdr w:val="none" w:sz="0" w:space="0" w:color="auto" w:frame="1"/>
        </w:rPr>
        <w:t>PolicyNet</w:t>
      </w:r>
      <w:proofErr w:type="spellEnd"/>
      <w:r>
        <w:rPr>
          <w:rFonts w:ascii="inherit" w:hAnsi="inherit"/>
          <w:color w:val="000000"/>
        </w:rPr>
        <w:t>.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8" w:name="ep1461404"/>
      <w:bookmarkEnd w:id="8"/>
      <w:r>
        <w:rPr>
          <w:rFonts w:ascii="inherit" w:hAnsi="inherit"/>
          <w:color w:val="000000"/>
        </w:rPr>
        <w:t>Go to the right-hand side under “Published Forms and Directives.”</w:t>
      </w:r>
    </w:p>
    <w:p w:rsidR="004A0C51" w:rsidRDefault="004A0C51" w:rsidP="004A0C51">
      <w:pPr>
        <w:pStyle w:val="yiv5399358324bul1outer"/>
        <w:shd w:val="clear" w:color="auto" w:fill="FFFFFF"/>
        <w:textAlignment w:val="baseline"/>
      </w:pPr>
      <w:proofErr w:type="gramStart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n</w:t>
      </w:r>
      <w:proofErr w:type="gramEnd"/>
      <w:r>
        <w:rPr>
          <w:rStyle w:val="yiv5399358324zbullet7"/>
          <w:rFonts w:ascii="inherit" w:hAnsi="inherit"/>
          <w:color w:val="000000"/>
          <w:bdr w:val="none" w:sz="0" w:space="0" w:color="auto" w:frame="1"/>
        </w:rPr>
        <w:t> </w:t>
      </w:r>
      <w:bookmarkStart w:id="9" w:name="ep1461405"/>
      <w:bookmarkEnd w:id="9"/>
      <w:r>
        <w:rPr>
          <w:rFonts w:ascii="inherit" w:hAnsi="inherit"/>
          <w:color w:val="000000"/>
        </w:rPr>
        <w:t>Click </w:t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t>Memorandums of Policy.</w:t>
      </w:r>
    </w:p>
    <w:p w:rsidR="004A0C51" w:rsidRDefault="004A0C51" w:rsidP="004A0C51">
      <w:pPr>
        <w:pStyle w:val="yiv5399358324pcol"/>
        <w:shd w:val="clear" w:color="auto" w:fill="FFFFFF"/>
        <w:textAlignment w:val="baseline"/>
      </w:pPr>
      <w:bookmarkStart w:id="10" w:name="ep1461407"/>
      <w:bookmarkEnd w:id="10"/>
      <w:r>
        <w:rPr>
          <w:rFonts w:ascii="inherit" w:hAnsi="inherit"/>
          <w:color w:val="000000"/>
        </w:rPr>
        <w:t xml:space="preserve">The direct URL for the Postal Service </w:t>
      </w:r>
      <w:proofErr w:type="spellStart"/>
      <w:r>
        <w:rPr>
          <w:rFonts w:ascii="inherit" w:hAnsi="inherit"/>
          <w:color w:val="000000"/>
        </w:rPr>
        <w:t>PolicyNet</w:t>
      </w:r>
      <w:proofErr w:type="spellEnd"/>
      <w:r>
        <w:rPr>
          <w:rFonts w:ascii="inherit" w:hAnsi="inherit"/>
          <w:color w:val="000000"/>
        </w:rPr>
        <w:t xml:space="preserve"> website is </w:t>
      </w:r>
      <w:hyperlink r:id="rId6" w:tgtFrame="_blank" w:history="1">
        <w:r>
          <w:rPr>
            <w:rStyle w:val="Hyperlink"/>
            <w:rFonts w:ascii="inherit" w:hAnsi="inherit"/>
            <w:b/>
            <w:bCs/>
            <w:color w:val="005A8C"/>
            <w:bdr w:val="none" w:sz="0" w:space="0" w:color="auto" w:frame="1"/>
          </w:rPr>
          <w:t>blue.usps.gov/</w:t>
        </w:r>
        <w:proofErr w:type="spellStart"/>
        <w:r>
          <w:rPr>
            <w:rStyle w:val="Hyperlink"/>
            <w:rFonts w:ascii="inherit" w:hAnsi="inherit"/>
            <w:b/>
            <w:bCs/>
            <w:color w:val="005A8C"/>
            <w:bdr w:val="none" w:sz="0" w:space="0" w:color="auto" w:frame="1"/>
          </w:rPr>
          <w:t>cpim</w:t>
        </w:r>
        <w:proofErr w:type="spellEnd"/>
      </w:hyperlink>
      <w:r>
        <w:rPr>
          <w:rFonts w:ascii="inherit" w:hAnsi="inherit"/>
          <w:color w:val="000000"/>
        </w:rPr>
        <w:t>.</w:t>
      </w:r>
    </w:p>
    <w:p w:rsidR="004A0C51" w:rsidRDefault="004A0C51" w:rsidP="004A0C51">
      <w:pPr>
        <w:pStyle w:val="NormalWeb"/>
        <w:shd w:val="clear" w:color="auto" w:fill="FFFFFF"/>
        <w:textAlignment w:val="baseline"/>
      </w:pPr>
      <w:r>
        <w:rPr>
          <w:rFonts w:ascii="inherit" w:hAnsi="inherit"/>
          <w:b/>
          <w:bCs/>
          <w:noProof/>
          <w:color w:val="005A8C"/>
          <w:bdr w:val="none" w:sz="0" w:space="0" w:color="auto" w:frame="1"/>
        </w:rPr>
        <w:lastRenderedPageBreak/>
        <w:drawing>
          <wp:inline distT="0" distB="0" distL="0" distR="0">
            <wp:extent cx="3200400" cy="8229600"/>
            <wp:effectExtent l="0" t="0" r="0" b="0"/>
            <wp:docPr id="1" name="Picture 1" descr="https://www.postaltimes.com/wp-content/uploads/2019/03/info_003_1-down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5399358324Picture 4" descr="https://www.postaltimes.com/wp-content/uploads/2019/03/info_003_1-down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DD" w:rsidRDefault="00FA10DD">
      <w:bookmarkStart w:id="11" w:name="_GoBack"/>
      <w:bookmarkEnd w:id="11"/>
    </w:p>
    <w:sectPr w:rsidR="00FA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51"/>
    <w:rsid w:val="004A0C51"/>
    <w:rsid w:val="00E26BE0"/>
    <w:rsid w:val="00F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69CB-AF93-4097-8BC7-8828F5D3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4A0C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A0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5399358324pcol">
    <w:name w:val="yiv5399358324pcol"/>
    <w:basedOn w:val="Normal"/>
    <w:uiPriority w:val="99"/>
    <w:semiHidden/>
    <w:rsid w:val="004A0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5399358324bul1outer">
    <w:name w:val="yiv5399358324bul1outer"/>
    <w:basedOn w:val="Normal"/>
    <w:uiPriority w:val="99"/>
    <w:semiHidden/>
    <w:rsid w:val="004A0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5399358324msonormal">
    <w:name w:val="yiv5399358324msonormal"/>
    <w:basedOn w:val="Normal"/>
    <w:uiPriority w:val="99"/>
    <w:semiHidden/>
    <w:rsid w:val="004A0C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5399358324nooz-datelinedatetime">
    <w:name w:val="yiv5399358324nooz-datelinedatetime"/>
    <w:basedOn w:val="DefaultParagraphFont"/>
    <w:rsid w:val="004A0C51"/>
  </w:style>
  <w:style w:type="character" w:customStyle="1" w:styleId="yiv5399358324nooz-releasedateline">
    <w:name w:val="yiv5399358324nooz-releasedateline"/>
    <w:basedOn w:val="DefaultParagraphFont"/>
    <w:rsid w:val="004A0C51"/>
  </w:style>
  <w:style w:type="character" w:customStyle="1" w:styleId="yiv5399358324nooz-datelineseparator">
    <w:name w:val="yiv5399358324nooz-datelineseparator"/>
    <w:basedOn w:val="DefaultParagraphFont"/>
    <w:rsid w:val="004A0C51"/>
  </w:style>
  <w:style w:type="character" w:customStyle="1" w:styleId="yiv5399358324zxref">
    <w:name w:val="yiv5399358324zxref"/>
    <w:basedOn w:val="DefaultParagraphFont"/>
    <w:rsid w:val="004A0C51"/>
  </w:style>
  <w:style w:type="character" w:customStyle="1" w:styleId="yiv5399358324zbullet7">
    <w:name w:val="yiv5399358324zbullet7"/>
    <w:basedOn w:val="DefaultParagraphFont"/>
    <w:rsid w:val="004A0C51"/>
  </w:style>
  <w:style w:type="character" w:customStyle="1" w:styleId="yiv5399358324hyperlink">
    <w:name w:val="yiv5399358324hyperlink"/>
    <w:basedOn w:val="DefaultParagraphFont"/>
    <w:rsid w:val="004A0C51"/>
  </w:style>
  <w:style w:type="character" w:styleId="Emphasis">
    <w:name w:val="Emphasis"/>
    <w:basedOn w:val="DefaultParagraphFont"/>
    <w:uiPriority w:val="20"/>
    <w:qFormat/>
    <w:rsid w:val="004A0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postaltimes.com/wp-content/uploads/2019/03/info_003_1-dow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ue.usps.gov/cpi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ue.usp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bout.usps.com/postal-bulletin/2019/pb22516/html/info_003.htm" TargetMode="External"/><Relationship Id="rId9" Type="http://schemas.openxmlformats.org/officeDocument/2006/relationships/image" Target="cid:DhqcGCNGUlx8EkiU7i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2019-03-29T17:46:00Z</dcterms:created>
  <dcterms:modified xsi:type="dcterms:W3CDTF">2019-03-29T17:46:00Z</dcterms:modified>
</cp:coreProperties>
</file>